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6A53ADA7" w14:textId="37AD4748" w:rsidR="00EB4128" w:rsidRDefault="002A1A4C" w:rsidP="00EB4128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  <w:r w:rsidR="00EB4128">
        <w:rPr>
          <w:rFonts w:ascii="Times New Roman Bold" w:hAnsi="Times New Roman Bold"/>
          <w:caps/>
        </w:rPr>
        <w:t xml:space="preserve"> and </w:t>
      </w:r>
      <w:r w:rsidR="00EB4128">
        <w:t xml:space="preserve">UPDATE TO 2025 ERCOT </w:t>
      </w:r>
      <w:r w:rsidR="00EB4128">
        <w:rPr>
          <w:rFonts w:ascii="Times New Roman Bold" w:hAnsi="Times New Roman Bold"/>
          <w:caps/>
        </w:rPr>
        <w:t>methodologies for determining minimum ancillary service requirements</w:t>
      </w:r>
    </w:p>
    <w:p w14:paraId="1788839D" w14:textId="3FAF396B" w:rsidR="00EB4128" w:rsidRDefault="47115406" w:rsidP="00EB4128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EB4128">
        <w:t>seventeen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  <w:r w:rsidR="00EB4128">
        <w:t xml:space="preserve"> This Order also addresses ERCOT’s </w:t>
      </w:r>
      <w:r w:rsidR="00BC3E6A">
        <w:t>Request for Update to</w:t>
      </w:r>
      <w:r w:rsidR="00EB4128">
        <w:t xml:space="preserve"> 2025 ERCOT Methodologies for Determining Minimum Ancillary Service Requirements (</w:t>
      </w:r>
      <w:r w:rsidR="00BC3E6A">
        <w:t xml:space="preserve">Updated </w:t>
      </w:r>
      <w:r w:rsidR="00EB4128">
        <w:t xml:space="preserve">2025 AS Methodology).  </w:t>
      </w:r>
    </w:p>
    <w:p w14:paraId="1F5AEC06" w14:textId="438DA75B" w:rsidR="00AE3334" w:rsidRDefault="546AA0E5" w:rsidP="00BC3E6A">
      <w:pPr>
        <w:pStyle w:val="BodyText"/>
        <w:spacing w:before="0"/>
        <w:rPr>
          <w:lang w:val="x-none"/>
        </w:rPr>
      </w:pPr>
      <w:r>
        <w:t xml:space="preserve">At its meeting on </w:t>
      </w:r>
      <w:r w:rsidR="00BC3E6A">
        <w:t>February 4</w:t>
      </w:r>
      <w:r>
        <w:t>,</w:t>
      </w:r>
      <w:r w:rsidR="008C242B">
        <w:t xml:space="preserve"> 202</w:t>
      </w:r>
      <w:r w:rsidR="003D6709">
        <w:t>5</w:t>
      </w:r>
      <w:r w:rsidR="008C242B">
        <w:t>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BC3E6A">
        <w:t>seventeen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99ABB90" w14:textId="5D018E14" w:rsidR="00D50A40" w:rsidRPr="00D50A40" w:rsidRDefault="00D50A40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D50A40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DE604D">
        <w:rPr>
          <w:rFonts w:ascii="TimesNewRoman" w:eastAsia="Times New Roman" w:hAnsi="TimesNewRoman" w:cs="TimesNewRoman"/>
          <w:color w:val="000000"/>
          <w:lang w:val="x-none"/>
        </w:rPr>
        <w:t>243</w:t>
      </w:r>
      <w:r w:rsidRPr="00D50A40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DE604D" w:rsidRPr="00DE604D">
        <w:rPr>
          <w:rFonts w:ascii="TimesNewRoman" w:eastAsia="Times New Roman" w:hAnsi="TimesNewRoman" w:cs="TimesNewRoman"/>
          <w:color w:val="000000"/>
          <w:lang w:val="x-none"/>
        </w:rPr>
        <w:t>Revision to Requirements for Notice and Release of Protected Information or ECEII to Certain Governmental Authorities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4898F164" w14:textId="3398325C" w:rsidR="00C4328B" w:rsidRPr="00C4328B" w:rsidRDefault="00C4328B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rPr>
          <w:rFonts w:ascii="TimesNewRoman" w:eastAsia="Times New Roman" w:hAnsi="TimesNewRoman" w:cs="TimesNewRoman"/>
          <w:color w:val="000000"/>
          <w:lang w:val="x-none"/>
        </w:rPr>
        <w:t>NPRR12</w:t>
      </w:r>
      <w:r w:rsidR="00DE604D">
        <w:rPr>
          <w:rFonts w:ascii="TimesNewRoman" w:eastAsia="Times New Roman" w:hAnsi="TimesNewRoman" w:cs="TimesNewRoman"/>
          <w:color w:val="000000"/>
          <w:lang w:val="x-none"/>
        </w:rPr>
        <w:t>46</w:t>
      </w:r>
      <w:r w:rsidRPr="00C4328B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DE604D" w:rsidRPr="00DE604D">
        <w:rPr>
          <w:rFonts w:ascii="TimesNewRoman" w:eastAsia="Times New Roman" w:hAnsi="TimesNewRoman" w:cs="TimesNewRoman"/>
          <w:color w:val="000000"/>
          <w:lang w:val="x-none"/>
        </w:rPr>
        <w:t>Energy Storage Resource Terminology Alignment for the Single-Model Era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28D4A778" w14:textId="6B32A942" w:rsidR="00AE3334" w:rsidRPr="008E5E88" w:rsidRDefault="00E23506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8E5E88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C4328B">
        <w:rPr>
          <w:rFonts w:ascii="TimesNewRoman" w:eastAsia="Times New Roman" w:hAnsi="TimesNewRoman" w:cs="TimesNewRoman"/>
          <w:color w:val="000000"/>
          <w:lang w:val="x-none"/>
        </w:rPr>
        <w:t>2</w:t>
      </w:r>
      <w:r w:rsidR="00DE604D">
        <w:rPr>
          <w:rFonts w:ascii="TimesNewRoman" w:eastAsia="Times New Roman" w:hAnsi="TimesNewRoman" w:cs="TimesNewRoman"/>
          <w:color w:val="000000"/>
          <w:lang w:val="x-none"/>
        </w:rPr>
        <w:t>50</w:t>
      </w:r>
      <w:r w:rsidRPr="008E5E88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DE604D" w:rsidRPr="00DE604D">
        <w:rPr>
          <w:rFonts w:ascii="TimesNewRoman" w:eastAsia="Times New Roman" w:hAnsi="TimesNewRoman" w:cs="TimesNewRoman"/>
          <w:color w:val="000000"/>
          <w:lang w:val="x-none"/>
        </w:rPr>
        <w:t>RPS Mandatory Program Termination</w:t>
      </w:r>
      <w:r w:rsidR="008C242B" w:rsidRPr="008E5E88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10A6D71D" w14:textId="152EEEA5" w:rsidR="008E5E88" w:rsidRPr="00CF2AE4" w:rsidRDefault="00A105B1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</w:t>
      </w:r>
      <w:r w:rsidR="003D6709">
        <w:rPr>
          <w:rFonts w:ascii="TimesNewRoman" w:eastAsia="Times New Roman" w:hAnsi="TimesNewRoman" w:cs="TimesNewRoman"/>
          <w:color w:val="000000"/>
        </w:rPr>
        <w:t>51</w:t>
      </w:r>
      <w:r w:rsidR="008E5E88">
        <w:rPr>
          <w:rFonts w:ascii="TimesNewRoman" w:eastAsia="Times New Roman" w:hAnsi="TimesNewRoman" w:cs="TimesNewRoman"/>
          <w:color w:val="000000"/>
        </w:rPr>
        <w:t xml:space="preserve">, </w:t>
      </w:r>
      <w:r w:rsidR="003D6709" w:rsidRPr="003D6709">
        <w:rPr>
          <w:rFonts w:ascii="TimesNewRoman" w:eastAsia="Times New Roman" w:hAnsi="TimesNewRoman" w:cs="TimesNewRoman"/>
          <w:color w:val="000000"/>
        </w:rPr>
        <w:t xml:space="preserve">Updated FFSS Fuel Replacement Costs Recovery </w:t>
      </w:r>
      <w:proofErr w:type="gramStart"/>
      <w:r w:rsidR="003D6709" w:rsidRPr="003D6709">
        <w:rPr>
          <w:rFonts w:ascii="TimesNewRoman" w:eastAsia="Times New Roman" w:hAnsi="TimesNewRoman" w:cs="TimesNewRoman"/>
          <w:color w:val="000000"/>
        </w:rPr>
        <w:t>Process</w:t>
      </w:r>
      <w:r w:rsidR="00CF2AE4">
        <w:t>;</w:t>
      </w:r>
      <w:proofErr w:type="gramEnd"/>
    </w:p>
    <w:p w14:paraId="5805EAB3" w14:textId="72ECEFE0" w:rsidR="00DE604D" w:rsidRPr="00DE604D" w:rsidRDefault="00DE604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NPRR1252, </w:t>
      </w:r>
      <w:r w:rsidRPr="00DE604D">
        <w:t xml:space="preserve">Pre-notice for Sharing of Some Information, Addition of Research and Innovation Partner, Clarifying Notice </w:t>
      </w:r>
      <w:proofErr w:type="gramStart"/>
      <w:r w:rsidRPr="00DE604D">
        <w:t>Requirements</w:t>
      </w:r>
      <w:r>
        <w:t>;</w:t>
      </w:r>
      <w:proofErr w:type="gramEnd"/>
    </w:p>
    <w:p w14:paraId="157690DA" w14:textId="6B9E1DD0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NPRR1253, </w:t>
      </w:r>
      <w:r w:rsidRPr="00DE604D">
        <w:t xml:space="preserve">Incorporate ESR Charging Load Information into </w:t>
      </w:r>
      <w:proofErr w:type="gramStart"/>
      <w:r w:rsidRPr="00DE604D">
        <w:t>ICCP</w:t>
      </w:r>
      <w:r>
        <w:t>;</w:t>
      </w:r>
      <w:proofErr w:type="gramEnd"/>
    </w:p>
    <w:p w14:paraId="2F986A6A" w14:textId="270C4EDB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NPRR1257, </w:t>
      </w:r>
      <w:r w:rsidRPr="00DE604D">
        <w:t xml:space="preserve">Limit on Amount of RRS a Resource can Provide Using Primary Frequency </w:t>
      </w:r>
      <w:proofErr w:type="gramStart"/>
      <w:r w:rsidRPr="00DE604D">
        <w:t>Response</w:t>
      </w:r>
      <w:r>
        <w:t>;</w:t>
      </w:r>
      <w:proofErr w:type="gramEnd"/>
    </w:p>
    <w:p w14:paraId="05373DFA" w14:textId="296B492E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NPRR1258, </w:t>
      </w:r>
      <w:r w:rsidRPr="00DE604D">
        <w:t xml:space="preserve">TSP Performance Monitoring </w:t>
      </w:r>
      <w:proofErr w:type="gramStart"/>
      <w:r w:rsidRPr="00DE604D">
        <w:t>Update</w:t>
      </w:r>
      <w:r>
        <w:t>;</w:t>
      </w:r>
      <w:proofErr w:type="gramEnd"/>
    </w:p>
    <w:p w14:paraId="33514EA7" w14:textId="70A84D77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NPRR1259, </w:t>
      </w:r>
      <w:r w:rsidRPr="00DE604D">
        <w:t xml:space="preserve">Update Section 15 Level Response </w:t>
      </w:r>
      <w:proofErr w:type="gramStart"/>
      <w:r w:rsidRPr="00DE604D">
        <w:t>Language</w:t>
      </w:r>
      <w:r>
        <w:t>;</w:t>
      </w:r>
      <w:proofErr w:type="gramEnd"/>
    </w:p>
    <w:p w14:paraId="5143244C" w14:textId="52BC601B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NPRR1260, </w:t>
      </w:r>
      <w:r w:rsidRPr="00DE604D">
        <w:t xml:space="preserve">Corrections for CLR Requirements Inadvertently </w:t>
      </w:r>
      <w:proofErr w:type="gramStart"/>
      <w:r w:rsidRPr="00DE604D">
        <w:t>Removed</w:t>
      </w:r>
      <w:r>
        <w:t>;</w:t>
      </w:r>
      <w:proofErr w:type="gramEnd"/>
    </w:p>
    <w:p w14:paraId="17D46A54" w14:textId="7895CD1D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 xml:space="preserve">NPRR1261, </w:t>
      </w:r>
      <w:r w:rsidRPr="00DE604D">
        <w:t xml:space="preserve">Operational Flexibility for CRR Auction Transaction </w:t>
      </w:r>
      <w:proofErr w:type="gramStart"/>
      <w:r w:rsidRPr="00DE604D">
        <w:t>Limits</w:t>
      </w:r>
      <w:r>
        <w:t>;</w:t>
      </w:r>
      <w:proofErr w:type="gramEnd"/>
    </w:p>
    <w:p w14:paraId="1ED40082" w14:textId="048FAC14" w:rsidR="00D71DDC" w:rsidRPr="00D71DDC" w:rsidRDefault="00D71DDC" w:rsidP="00D71DDC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C4328B">
        <w:t>OGRR26</w:t>
      </w:r>
      <w:r w:rsidR="00DE604D">
        <w:t>8</w:t>
      </w:r>
      <w:r>
        <w:t xml:space="preserve">, </w:t>
      </w:r>
      <w:r w:rsidR="00DE604D" w:rsidRPr="00DE604D">
        <w:t xml:space="preserve">Related to NPRR1246, Energy Storage Resource Terminology Alignment for the Single-Model </w:t>
      </w:r>
      <w:proofErr w:type="gramStart"/>
      <w:r w:rsidR="00DE604D" w:rsidRPr="00DE604D">
        <w:t>Era</w:t>
      </w:r>
      <w:r>
        <w:t>;</w:t>
      </w:r>
      <w:proofErr w:type="gramEnd"/>
    </w:p>
    <w:p w14:paraId="30609908" w14:textId="644982C3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NOGRR2</w:t>
      </w:r>
      <w:r w:rsidR="00DE604D">
        <w:t>71</w:t>
      </w:r>
      <w:r w:rsidR="00CF2AE4">
        <w:t xml:space="preserve">, </w:t>
      </w:r>
      <w:bookmarkStart w:id="0" w:name="_Hlk147998214"/>
      <w:r w:rsidR="00DE604D" w:rsidRPr="00DE604D">
        <w:t xml:space="preserve">Related to NPRR1257, Limit on Amount of RRS a Resource can Provide Using Primary Frequency </w:t>
      </w:r>
      <w:proofErr w:type="gramStart"/>
      <w:r w:rsidR="00DE604D" w:rsidRPr="00DE604D">
        <w:t>Response</w:t>
      </w:r>
      <w:r>
        <w:t>;</w:t>
      </w:r>
      <w:proofErr w:type="gramEnd"/>
      <w:r>
        <w:t xml:space="preserve"> </w:t>
      </w:r>
      <w:bookmarkEnd w:id="0"/>
    </w:p>
    <w:p w14:paraId="154FC338" w14:textId="26DB06BB" w:rsidR="00CF2AE4" w:rsidRPr="00C4328B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OBDRR0</w:t>
      </w:r>
      <w:r w:rsidR="00C4328B">
        <w:t>5</w:t>
      </w:r>
      <w:r w:rsidR="00DE604D">
        <w:t>2</w:t>
      </w:r>
      <w:r w:rsidR="00CF2AE4">
        <w:t xml:space="preserve">, </w:t>
      </w:r>
      <w:r w:rsidR="00DE604D" w:rsidRPr="00DE604D">
        <w:t xml:space="preserve">Related to NPRR1246, Energy Storage Resource Terminology Alignment for the Single-Model </w:t>
      </w:r>
      <w:proofErr w:type="gramStart"/>
      <w:r w:rsidR="00DE604D" w:rsidRPr="00DE604D">
        <w:t>Era</w:t>
      </w:r>
      <w:r w:rsidR="00CF2AE4">
        <w:t>;</w:t>
      </w:r>
      <w:proofErr w:type="gramEnd"/>
    </w:p>
    <w:p w14:paraId="4AE8E0E9" w14:textId="72327F3A" w:rsidR="00C4328B" w:rsidRPr="00CF2AE4" w:rsidRDefault="00C4328B" w:rsidP="00033A90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rPr>
          <w:lang w:val="x-none"/>
        </w:rPr>
        <w:t>PGRR1</w:t>
      </w:r>
      <w:r w:rsidR="00DE604D">
        <w:rPr>
          <w:lang w:val="x-none"/>
        </w:rPr>
        <w:t>1</w:t>
      </w:r>
      <w:r w:rsidRPr="00C4328B">
        <w:rPr>
          <w:lang w:val="x-none"/>
        </w:rPr>
        <w:t xml:space="preserve">7, </w:t>
      </w:r>
      <w:r w:rsidR="00877F18" w:rsidRPr="00877F18">
        <w:rPr>
          <w:lang w:val="x-none"/>
        </w:rPr>
        <w:t>Addition of Resiliency Assessment and Criteria to Reflect PUCT Rule Changes</w:t>
      </w:r>
      <w:r>
        <w:rPr>
          <w:lang w:val="x-none"/>
        </w:rPr>
        <w:t xml:space="preserve">; </w:t>
      </w:r>
    </w:p>
    <w:p w14:paraId="1D347EE1" w14:textId="24E820E0" w:rsidR="00CF2AE4" w:rsidRPr="00DE604D" w:rsidRDefault="00C4328B" w:rsidP="00033A90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lastRenderedPageBreak/>
        <w:t>PGRR1</w:t>
      </w:r>
      <w:r>
        <w:t>1</w:t>
      </w:r>
      <w:r w:rsidR="00DE604D">
        <w:t>8</w:t>
      </w:r>
      <w:r w:rsidRPr="00C4328B">
        <w:t xml:space="preserve">, </w:t>
      </w:r>
      <w:r w:rsidR="00DE604D" w:rsidRPr="00DE604D">
        <w:t>Related to NPRR1246, Energy Storage Resource Terminology Alignment for the Single-Model Era</w:t>
      </w:r>
      <w:r w:rsidR="00DE604D">
        <w:t>; and</w:t>
      </w:r>
    </w:p>
    <w:p w14:paraId="189B2FD2" w14:textId="58D9FAC8" w:rsidR="00DE604D" w:rsidRPr="000E346D" w:rsidRDefault="00DE604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SCR828, Increase the Number</w:t>
      </w:r>
      <w:r w:rsidR="00BE3A28">
        <w:t xml:space="preserve"> of Resource Certificates Permitted for an Email Domain in RIOO.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68E8494F" w14:textId="2B0C6855" w:rsidR="00863724" w:rsidRDefault="35138815" w:rsidP="00BE3A28">
      <w:pPr>
        <w:spacing w:line="360" w:lineRule="auto"/>
        <w:ind w:firstLine="720"/>
      </w:pPr>
      <w:r>
        <w:t xml:space="preserve">On </w:t>
      </w:r>
      <w:r w:rsidR="00EB4128">
        <w:t>February 10</w:t>
      </w:r>
      <w:r w:rsidR="008C242B">
        <w:t>, 202</w:t>
      </w:r>
      <w:r w:rsidR="00EB4128">
        <w:t>5</w:t>
      </w:r>
      <w:r>
        <w:t xml:space="preserve">,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1574C802">
        <w:rPr>
          <w:rFonts w:eastAsia="Times New Roman"/>
        </w:rPr>
        <w:t xml:space="preserve"> ERCOT documents constitute the market impact analysis. </w:t>
      </w:r>
      <w:r w:rsidR="35779187">
        <w:t>Commission Staff filed a memorandum</w:t>
      </w:r>
      <w:r w:rsidR="009B02DE">
        <w:t xml:space="preserve"> on </w:t>
      </w:r>
      <w:r w:rsidR="00BC3E6A">
        <w:t>March 6</w:t>
      </w:r>
      <w:r w:rsidR="4CB89565">
        <w:t xml:space="preserve">, </w:t>
      </w:r>
      <w:r w:rsidR="00457896">
        <w:t>202</w:t>
      </w:r>
      <w:r w:rsidR="00D50A40">
        <w:t>5</w:t>
      </w:r>
      <w:r w:rsidR="00457896">
        <w:t>,</w:t>
      </w:r>
      <w:r w:rsidR="009B02DE">
        <w:t xml:space="preserve"> </w:t>
      </w:r>
      <w:r w:rsidR="35779187">
        <w:t>related to these revisions in which it recommends that the Commission approve the revisions.</w:t>
      </w:r>
    </w:p>
    <w:p w14:paraId="6551EB75" w14:textId="66C642ED" w:rsidR="00EB4128" w:rsidRDefault="00EB4128" w:rsidP="00BE3A28">
      <w:pPr>
        <w:pStyle w:val="BodyText"/>
        <w:spacing w:before="0"/>
      </w:pPr>
      <w:r>
        <w:t xml:space="preserve">At its meeting on February 4, 2025, the ERCOT Board </w:t>
      </w:r>
      <w:r w:rsidR="00BE3A28">
        <w:t xml:space="preserve">also </w:t>
      </w:r>
      <w:r>
        <w:t xml:space="preserve">unanimously recommended approval of the proposed Updated 2025 AS Methodology as recommended by ERCOT staff.  On </w:t>
      </w:r>
      <w:r w:rsidR="00BC3E6A">
        <w:t>March 1</w:t>
      </w:r>
      <w:r>
        <w:t>2, 202</w:t>
      </w:r>
      <w:r w:rsidR="00BC3E6A">
        <w:t>5</w:t>
      </w:r>
      <w:r>
        <w:t>, ERCOT submitted the 2025 AS Methodology for Commission review and approval consistent with the Board’s recommendation that the Commission authorize and approve the</w:t>
      </w:r>
      <w:r w:rsidR="00BC3E6A">
        <w:t xml:space="preserve"> Updated</w:t>
      </w:r>
      <w:r>
        <w:t xml:space="preserve"> 2025 AS Methodology.</w:t>
      </w:r>
      <w:r w:rsidR="00BE3A28">
        <w:t xml:space="preserve">  </w:t>
      </w:r>
      <w:r>
        <w:t xml:space="preserve">Commission Staff filed a memorandum on </w:t>
      </w:r>
      <w:r w:rsidR="00BC3E6A">
        <w:t>March 6</w:t>
      </w:r>
      <w:r>
        <w:t xml:space="preserve">, </w:t>
      </w:r>
      <w:proofErr w:type="gramStart"/>
      <w:r>
        <w:t>202</w:t>
      </w:r>
      <w:r w:rsidR="00BC3E6A">
        <w:t>5</w:t>
      </w:r>
      <w:proofErr w:type="gramEnd"/>
      <w:r>
        <w:t xml:space="preserve"> in which it recommends that the Commission approve the</w:t>
      </w:r>
      <w:r w:rsidR="00BC3E6A">
        <w:t xml:space="preserve"> Updated</w:t>
      </w:r>
      <w:r>
        <w:t xml:space="preserve"> 2025 AS Methodology.</w:t>
      </w:r>
      <w:r w:rsidR="209E6990">
        <w:t xml:space="preserve">  </w:t>
      </w:r>
      <w:r w:rsidR="7D416734">
        <w:t xml:space="preserve">Any change to annual </w:t>
      </w:r>
      <w:r w:rsidR="209E6990">
        <w:t xml:space="preserve">AS </w:t>
      </w:r>
      <w:r w:rsidR="396D7F70">
        <w:t>Methodology</w:t>
      </w:r>
      <w:r w:rsidR="209E6990">
        <w:t xml:space="preserve"> </w:t>
      </w:r>
      <w:r w:rsidR="715C6DF3">
        <w:t>requires</w:t>
      </w:r>
      <w:r w:rsidR="209E6990">
        <w:t xml:space="preserve"> </w:t>
      </w:r>
      <w:proofErr w:type="spellStart"/>
      <w:r w:rsidR="209E6990">
        <w:t>Commision</w:t>
      </w:r>
      <w:proofErr w:type="spellEnd"/>
      <w:r w:rsidR="209E6990">
        <w:t xml:space="preserve"> approval </w:t>
      </w:r>
      <w:r w:rsidR="4A0FD1E5">
        <w:t>pursuant</w:t>
      </w:r>
      <w:r w:rsidR="209E6990">
        <w:t xml:space="preserve"> ERCOT Nodal Protocol § 3.16.3. </w:t>
      </w:r>
    </w:p>
    <w:p w14:paraId="036947DB" w14:textId="3CC8EF6B" w:rsidR="00BC3E6A" w:rsidRPr="0049440B" w:rsidRDefault="009B02DE" w:rsidP="00BC3E6A">
      <w:pPr>
        <w:pStyle w:val="BodyText"/>
        <w:spacing w:before="0"/>
      </w:pPr>
      <w:r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>
        <w:t>are necessary for the proper functioning of the ERCOT market</w:t>
      </w:r>
      <w:r w:rsidR="00774634">
        <w:t xml:space="preserve"> </w:t>
      </w:r>
      <w:r w:rsidR="002A1A4C">
        <w:t xml:space="preserve">as </w:t>
      </w:r>
      <w:r w:rsidR="00774634">
        <w:t>demonstrated by the supporting material.</w:t>
      </w:r>
      <w:r w:rsidR="002A1A4C">
        <w:t xml:space="preserve"> </w:t>
      </w:r>
      <w:r w:rsidR="00BC3E6A">
        <w:t xml:space="preserve">The Commission </w:t>
      </w:r>
      <w:r w:rsidR="00BE3A28">
        <w:t xml:space="preserve">also </w:t>
      </w:r>
      <w:r w:rsidR="00BC3E6A">
        <w:t>finds that the Updated 2025 AS Methodology is appropriate and necessary for the proper functioning of the ERCOT market as supported by the information ERCOT provided in its filing.</w:t>
      </w:r>
      <w:r w:rsidR="00BC3E6A" w:rsidRPr="1574C802">
        <w:rPr>
          <w:rFonts w:eastAsia="Times New Roman"/>
          <w:color w:val="000000" w:themeColor="text1"/>
        </w:rPr>
        <w:t xml:space="preserve"> </w:t>
      </w:r>
    </w:p>
    <w:p w14:paraId="54026B30" w14:textId="1CB117B6" w:rsidR="008D1724" w:rsidRPr="0049440B" w:rsidRDefault="002A1A4C" w:rsidP="008F4CED">
      <w:pPr>
        <w:pStyle w:val="BodyText"/>
        <w:spacing w:before="0"/>
      </w:pPr>
      <w:r>
        <w:t>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4E35DCDD" w:rsidR="00370F93" w:rsidRDefault="00370F93" w:rsidP="003D4259">
      <w:pPr>
        <w:pStyle w:val="OrderingParagraph"/>
      </w:pPr>
      <w:bookmarkStart w:id="1" w:name="_Hlk86228062"/>
      <w:bookmarkStart w:id="2" w:name="_Hlk80190137"/>
      <w:r w:rsidRPr="00370F93">
        <w:t xml:space="preserve">The Commission approves </w:t>
      </w:r>
      <w:r w:rsidR="00580D0D" w:rsidRPr="008E5E88">
        <w:rPr>
          <w:rFonts w:ascii="TimesNewRoman" w:hAnsi="TimesNewRoman" w:cs="TimesNewRoman"/>
          <w:color w:val="000000"/>
          <w:lang w:val="x-none"/>
        </w:rPr>
        <w:t>NPRR</w:t>
      </w:r>
      <w:r w:rsidR="009B2A50">
        <w:rPr>
          <w:rFonts w:ascii="TimesNewRoman" w:hAnsi="TimesNewRoman" w:cs="TimesNewRoman"/>
          <w:color w:val="000000"/>
          <w:lang w:val="x-none"/>
        </w:rPr>
        <w:t>1</w:t>
      </w:r>
      <w:r w:rsidR="00BE3A28">
        <w:rPr>
          <w:rFonts w:ascii="TimesNewRoman" w:hAnsi="TimesNewRoman" w:cs="TimesNewRoman"/>
          <w:color w:val="000000"/>
          <w:lang w:val="x-none"/>
        </w:rPr>
        <w:t>243</w:t>
      </w:r>
      <w:r w:rsidRPr="00370F93">
        <w:t xml:space="preserve"> and accompanying market impact statement</w:t>
      </w:r>
      <w:r w:rsidR="00D55EA8">
        <w:t>.</w:t>
      </w:r>
    </w:p>
    <w:p w14:paraId="2C3BEECC" w14:textId="55C118B9" w:rsidR="003D4259" w:rsidRPr="00AD4877" w:rsidRDefault="003D4259" w:rsidP="003D4259">
      <w:pPr>
        <w:pStyle w:val="OrderingParagraph"/>
      </w:pPr>
      <w:r>
        <w:t xml:space="preserve">The Commission approves </w:t>
      </w:r>
      <w:r w:rsidR="000E346D">
        <w:t>NPRR12</w:t>
      </w:r>
      <w:r w:rsidR="00BE3A28">
        <w:t>46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bookmarkEnd w:id="1"/>
    <w:p w14:paraId="4648961A" w14:textId="3885A5BF" w:rsidR="00913743" w:rsidRPr="00D55EA8" w:rsidRDefault="00452704" w:rsidP="00913743">
      <w:pPr>
        <w:pStyle w:val="OrderingParagraph"/>
      </w:pPr>
      <w:r>
        <w:t xml:space="preserve">The Commission approves </w:t>
      </w:r>
      <w:r w:rsidR="000E346D">
        <w:t>NPRR 12</w:t>
      </w:r>
      <w:r w:rsidR="00BE3A28">
        <w:t>50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1047B2A1" w14:textId="6CAC2DE2" w:rsidR="005A5EFA" w:rsidRDefault="005A5EFA" w:rsidP="005A5EFA">
      <w:pPr>
        <w:pStyle w:val="OrderingParagraph"/>
      </w:pPr>
      <w:r w:rsidRPr="00370F93">
        <w:t xml:space="preserve">The Commission approves </w:t>
      </w:r>
      <w:r>
        <w:t>NPRR12</w:t>
      </w:r>
      <w:r w:rsidR="00BE3A28">
        <w:t>51</w:t>
      </w:r>
      <w:r w:rsidRPr="00370F93">
        <w:t xml:space="preserve"> and accompanying market impact statement</w:t>
      </w:r>
      <w:r>
        <w:t>.</w:t>
      </w:r>
    </w:p>
    <w:p w14:paraId="7FE6EBF7" w14:textId="3BBF1006" w:rsidR="005A5EFA" w:rsidRPr="00AD4877" w:rsidRDefault="005A5EFA" w:rsidP="005A5EFA">
      <w:pPr>
        <w:pStyle w:val="OrderingParagraph"/>
      </w:pPr>
      <w:r>
        <w:t xml:space="preserve">The Commission approves </w:t>
      </w:r>
      <w:r w:rsidR="002C3C02">
        <w:rPr>
          <w:rFonts w:ascii="TimesNewRoman" w:hAnsi="TimesNewRoman" w:cs="TimesNewRoman"/>
          <w:color w:val="000000"/>
        </w:rPr>
        <w:t>NPRR12</w:t>
      </w:r>
      <w:r w:rsidR="00BE3A28">
        <w:rPr>
          <w:rFonts w:ascii="TimesNewRoman" w:hAnsi="TimesNewRoman" w:cs="TimesNewRoman"/>
          <w:color w:val="000000"/>
        </w:rPr>
        <w:t>52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1E82D80C" w14:textId="133458F4" w:rsidR="006E4B5C" w:rsidRPr="00AD4877" w:rsidRDefault="006E4B5C" w:rsidP="006E4B5C">
      <w:pPr>
        <w:pStyle w:val="OrderingParagraph"/>
      </w:pPr>
      <w:r>
        <w:t xml:space="preserve">The Commission approves </w:t>
      </w:r>
      <w:r w:rsidR="00F41641">
        <w:t>NPRR12</w:t>
      </w:r>
      <w:r w:rsidR="00BE3A28">
        <w:t>53</w:t>
      </w:r>
      <w:r w:rsidR="00F41641">
        <w:rPr>
          <w:rFonts w:ascii="TimesNewRoman" w:hAnsi="TimesNewRoman" w:cs="TimesNewRoman"/>
          <w:color w:val="000000"/>
        </w:rPr>
        <w:t xml:space="preserve"> </w:t>
      </w:r>
      <w:r>
        <w:t>and accompanying market impact statement.</w:t>
      </w:r>
      <w:r w:rsidRPr="2AAFE863">
        <w:rPr>
          <w:rFonts w:cs="Arial"/>
        </w:rPr>
        <w:t xml:space="preserve"> </w:t>
      </w:r>
    </w:p>
    <w:p w14:paraId="1CA71609" w14:textId="6E3CBBE4" w:rsidR="006E4B5C" w:rsidRPr="00D55EA8" w:rsidRDefault="006E4B5C" w:rsidP="006E4B5C">
      <w:pPr>
        <w:pStyle w:val="OrderingParagraph"/>
      </w:pPr>
      <w:r>
        <w:t xml:space="preserve">The Commission approves </w:t>
      </w:r>
      <w:r w:rsidR="00F41641">
        <w:t>N</w:t>
      </w:r>
      <w:r w:rsidR="00D50A40">
        <w:t>PRR12</w:t>
      </w:r>
      <w:r w:rsidR="00BE3A28">
        <w:t>57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689DA08A" w14:textId="5FDB4A12" w:rsidR="00D50A40" w:rsidRPr="00BE3A28" w:rsidRDefault="00D50A40" w:rsidP="00D50A40">
      <w:pPr>
        <w:pStyle w:val="OrderingParagraph"/>
      </w:pPr>
      <w:r>
        <w:lastRenderedPageBreak/>
        <w:t>The Commission approves NPRR125</w:t>
      </w:r>
      <w:r w:rsidR="00BE3A28">
        <w:t>8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7C9DBB29" w14:textId="760F3CB2" w:rsidR="00BE3A28" w:rsidRDefault="00BE3A28" w:rsidP="00D50A40">
      <w:pPr>
        <w:pStyle w:val="OrderingParagraph"/>
      </w:pPr>
      <w:r>
        <w:t>The Commission approves NPRR1259 and accompanying market impact statement</w:t>
      </w:r>
    </w:p>
    <w:p w14:paraId="412D96CE" w14:textId="06283888" w:rsidR="00BE3A28" w:rsidRDefault="00BE3A28" w:rsidP="00D50A40">
      <w:pPr>
        <w:pStyle w:val="OrderingParagraph"/>
      </w:pPr>
      <w:r>
        <w:t>The Commission approves NPRR1260 and accompanying market impact statement</w:t>
      </w:r>
    </w:p>
    <w:p w14:paraId="1FFE89DC" w14:textId="7343E7F0" w:rsidR="00BE3A28" w:rsidRPr="00D55EA8" w:rsidRDefault="00BE3A28" w:rsidP="00D50A40">
      <w:pPr>
        <w:pStyle w:val="OrderingParagraph"/>
      </w:pPr>
      <w:r>
        <w:t>The Commission approves NPRR1261 and accompanying market impact statement</w:t>
      </w:r>
    </w:p>
    <w:p w14:paraId="7D824434" w14:textId="39CFDA7F" w:rsidR="00D55EA8" w:rsidRDefault="00D55EA8" w:rsidP="00D55EA8">
      <w:pPr>
        <w:pStyle w:val="OrderingParagraph"/>
      </w:pPr>
      <w:r w:rsidRPr="00370F93">
        <w:t xml:space="preserve">The Commission approves </w:t>
      </w:r>
      <w:r w:rsidR="009B2A50">
        <w:t>NOGRR26</w:t>
      </w:r>
      <w:r w:rsidR="00BE3A28">
        <w:t>8</w:t>
      </w:r>
      <w:r w:rsidRPr="00370F93">
        <w:t xml:space="preserve"> and accompanying market impact statement</w:t>
      </w:r>
      <w:r w:rsidR="005A5EFA">
        <w:t>.</w:t>
      </w:r>
    </w:p>
    <w:p w14:paraId="097F6ACB" w14:textId="147353D0" w:rsidR="00D55EA8" w:rsidRDefault="00D55EA8" w:rsidP="00D55EA8">
      <w:pPr>
        <w:pStyle w:val="OrderingParagraph"/>
      </w:pPr>
      <w:r w:rsidRPr="00370F93">
        <w:t xml:space="preserve">The Commission approves </w:t>
      </w:r>
      <w:r w:rsidR="00D50A40">
        <w:t>NOGRR2</w:t>
      </w:r>
      <w:r w:rsidR="00BE3A28">
        <w:t>71</w:t>
      </w:r>
      <w:r w:rsidRPr="00370F93">
        <w:t xml:space="preserve"> and accompanying market impact statement</w:t>
      </w:r>
      <w:r w:rsidR="005A5EFA">
        <w:t>.</w:t>
      </w:r>
    </w:p>
    <w:p w14:paraId="7830906F" w14:textId="1BF44A6E" w:rsidR="00D55EA8" w:rsidRDefault="00D55EA8" w:rsidP="00D55EA8">
      <w:pPr>
        <w:pStyle w:val="OrderingParagraph"/>
      </w:pPr>
      <w:r w:rsidRPr="00370F93">
        <w:t xml:space="preserve">The Commission approves </w:t>
      </w:r>
      <w:r w:rsidR="00D50A40">
        <w:t>OBDRR05</w:t>
      </w:r>
      <w:r w:rsidR="00BE3A28">
        <w:t>2</w:t>
      </w:r>
      <w:r w:rsidRPr="00370F93">
        <w:t xml:space="preserve"> and accompanying market impact statement</w:t>
      </w:r>
      <w:r w:rsidR="005A5EFA">
        <w:t>.</w:t>
      </w:r>
    </w:p>
    <w:p w14:paraId="6C3D5985" w14:textId="4E6F385B" w:rsidR="002C3C02" w:rsidRDefault="002C3C02" w:rsidP="002C3C02">
      <w:pPr>
        <w:pStyle w:val="OrderingParagraph"/>
      </w:pPr>
      <w:r w:rsidRPr="00370F93">
        <w:t xml:space="preserve">The Commission approves </w:t>
      </w:r>
      <w:r w:rsidR="00D50A40">
        <w:t>PGRR1</w:t>
      </w:r>
      <w:r w:rsidR="00BE3A28">
        <w:t>1</w:t>
      </w:r>
      <w:r w:rsidR="00D50A40">
        <w:t>7</w:t>
      </w:r>
      <w:r w:rsidRPr="00370F93">
        <w:t xml:space="preserve"> and accompanying market impact statement</w:t>
      </w:r>
      <w:r>
        <w:t>.</w:t>
      </w:r>
    </w:p>
    <w:p w14:paraId="4A2647E8" w14:textId="5EE96A4F" w:rsidR="00D50A40" w:rsidRPr="00BE3A28" w:rsidRDefault="00D50A40" w:rsidP="00D50A40">
      <w:pPr>
        <w:pStyle w:val="OrderingParagraph"/>
      </w:pPr>
      <w:r>
        <w:t>The Commission approves PGRR11</w:t>
      </w:r>
      <w:r w:rsidR="00BE3A28">
        <w:t>8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0BA8AAD8" w14:textId="18ED857F" w:rsidR="00BE3A28" w:rsidRPr="00BC3E6A" w:rsidRDefault="00BE3A28" w:rsidP="00D50A40">
      <w:pPr>
        <w:pStyle w:val="OrderingParagraph"/>
      </w:pPr>
      <w:r>
        <w:rPr>
          <w:rFonts w:cs="Arial"/>
        </w:rPr>
        <w:t>The Commission approves SCR828 and accompanying market impact statement.</w:t>
      </w:r>
    </w:p>
    <w:p w14:paraId="0DECC5D1" w14:textId="55A85668" w:rsidR="00BC3E6A" w:rsidRDefault="00BC3E6A" w:rsidP="00BC3E6A">
      <w:pPr>
        <w:pStyle w:val="OrderingParagraph"/>
      </w:pPr>
      <w:r w:rsidRPr="00370F93">
        <w:t xml:space="preserve">The Commission approves </w:t>
      </w:r>
      <w:r>
        <w:rPr>
          <w:rFonts w:ascii="TimesNewRoman" w:hAnsi="TimesNewRoman" w:cs="TimesNewRoman"/>
          <w:color w:val="000000"/>
          <w:lang w:val="x-none"/>
        </w:rPr>
        <w:t>the Updated 2025 ERCOT Methodologies for Determining Minimum Ancillary Service Requirements.</w:t>
      </w:r>
    </w:p>
    <w:p w14:paraId="642FE6A3" w14:textId="77777777" w:rsidR="00D55EA8" w:rsidRPr="00716693" w:rsidRDefault="00D55EA8" w:rsidP="00D55EA8">
      <w:pPr>
        <w:pStyle w:val="OrderingParagraph"/>
        <w:numPr>
          <w:ilvl w:val="0"/>
          <w:numId w:val="0"/>
        </w:numPr>
        <w:ind w:left="720"/>
      </w:pPr>
    </w:p>
    <w:bookmarkEnd w:id="2"/>
    <w:p w14:paraId="21742E38" w14:textId="02CAAD11" w:rsidR="00686865" w:rsidRDefault="00686865" w:rsidP="00686865">
      <w:pPr>
        <w:pStyle w:val="Dateline"/>
        <w:keepLines/>
      </w:pPr>
      <w:r>
        <w:t>Signed at Austin, Texas the ______ day of __________________ 202</w:t>
      </w:r>
      <w:r w:rsidR="00D50A40">
        <w:t>5</w:t>
      </w:r>
      <w:r>
        <w:t>.</w:t>
      </w:r>
    </w:p>
    <w:p w14:paraId="011DCC8D" w14:textId="77777777" w:rsidR="00686865" w:rsidRDefault="00686865" w:rsidP="00686865">
      <w:pPr>
        <w:pStyle w:val="Dateline"/>
        <w:keepLines/>
      </w:pPr>
    </w:p>
    <w:p w14:paraId="6F3CE528" w14:textId="77777777" w:rsidR="00686865" w:rsidRDefault="00686865" w:rsidP="00686865">
      <w:pPr>
        <w:pStyle w:val="Dateline"/>
        <w:keepLines/>
      </w:pPr>
    </w:p>
    <w:p w14:paraId="0E30289F" w14:textId="77777777" w:rsidR="00686865" w:rsidRDefault="00686865" w:rsidP="00686865">
      <w:pPr>
        <w:pStyle w:val="Signatures"/>
        <w:keepNext/>
      </w:pPr>
      <w:r>
        <w:t>PUBLIC UTILITY COMMISSION OF TEXAS</w:t>
      </w:r>
    </w:p>
    <w:p w14:paraId="689308CB" w14:textId="77777777" w:rsidR="00686865" w:rsidRDefault="00686865" w:rsidP="00686865">
      <w:pPr>
        <w:pStyle w:val="Signatures"/>
        <w:keepNext/>
      </w:pPr>
    </w:p>
    <w:p w14:paraId="6BC533F4" w14:textId="77777777" w:rsidR="00686865" w:rsidRDefault="00686865" w:rsidP="00686865">
      <w:pPr>
        <w:pStyle w:val="Signatures"/>
        <w:keepNext/>
      </w:pPr>
    </w:p>
    <w:p w14:paraId="0766FA2D" w14:textId="77777777" w:rsidR="00686865" w:rsidRDefault="00686865" w:rsidP="00686865">
      <w:pPr>
        <w:pStyle w:val="Signatures"/>
        <w:keepNext/>
      </w:pPr>
    </w:p>
    <w:p w14:paraId="14983E6E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2F9FD0A3" w14:textId="77777777" w:rsidR="00686865" w:rsidRDefault="00686865" w:rsidP="00686865">
      <w:pPr>
        <w:pStyle w:val="Signatures"/>
        <w:keepNext/>
      </w:pPr>
      <w:r>
        <w:t>THOMAS J. GLEESON, CHAIRMAN</w:t>
      </w:r>
    </w:p>
    <w:p w14:paraId="2113CC6B" w14:textId="77777777" w:rsidR="00686865" w:rsidRDefault="00686865" w:rsidP="00686865">
      <w:pPr>
        <w:pStyle w:val="Signatures"/>
        <w:keepNext/>
      </w:pPr>
    </w:p>
    <w:p w14:paraId="0F95D820" w14:textId="77777777" w:rsidR="00686865" w:rsidRDefault="00686865" w:rsidP="00686865">
      <w:pPr>
        <w:pStyle w:val="Signatures"/>
        <w:keepNext/>
      </w:pPr>
    </w:p>
    <w:p w14:paraId="1D42F889" w14:textId="77777777" w:rsidR="00D50A40" w:rsidRDefault="00D50A40" w:rsidP="00686865">
      <w:pPr>
        <w:pStyle w:val="Signatures"/>
        <w:keepNext/>
      </w:pPr>
    </w:p>
    <w:p w14:paraId="7021CF61" w14:textId="197449E1" w:rsidR="00686865" w:rsidRDefault="00686865" w:rsidP="00686865">
      <w:pPr>
        <w:pStyle w:val="Signatures"/>
        <w:keepNext/>
      </w:pPr>
      <w:r w:rsidRPr="00160DCD">
        <w:t>_____________________________________________</w:t>
      </w:r>
    </w:p>
    <w:p w14:paraId="5C1DBFF6" w14:textId="77777777" w:rsidR="00686865" w:rsidRDefault="00686865" w:rsidP="00686865">
      <w:pPr>
        <w:pStyle w:val="Signatures"/>
        <w:keepNext/>
      </w:pPr>
      <w:r>
        <w:t>KATHLEEN JACKSON, COMMISSIONER</w:t>
      </w:r>
    </w:p>
    <w:p w14:paraId="7C5A26CA" w14:textId="77777777" w:rsidR="00686865" w:rsidRDefault="00686865" w:rsidP="00686865">
      <w:pPr>
        <w:pStyle w:val="Signatures"/>
        <w:keepNext/>
      </w:pPr>
    </w:p>
    <w:p w14:paraId="298F1F33" w14:textId="77777777" w:rsidR="00686865" w:rsidRDefault="00686865" w:rsidP="00686865">
      <w:pPr>
        <w:pStyle w:val="Signatures"/>
        <w:keepNext/>
      </w:pPr>
    </w:p>
    <w:p w14:paraId="72ACBF44" w14:textId="77777777" w:rsidR="00686865" w:rsidRDefault="00686865" w:rsidP="00686865">
      <w:pPr>
        <w:pStyle w:val="Signatures"/>
        <w:keepNext/>
      </w:pPr>
    </w:p>
    <w:p w14:paraId="68328870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75A930E3" w14:textId="77777777" w:rsidR="00686865" w:rsidRDefault="00686865" w:rsidP="00686865">
      <w:pPr>
        <w:pStyle w:val="Signatures"/>
        <w:keepNext/>
      </w:pPr>
      <w:r>
        <w:t>COURTNEY K. HJALTMAN, COMMISSIONER</w:t>
      </w:r>
    </w:p>
    <w:p w14:paraId="76C56C7F" w14:textId="77777777" w:rsidR="00686865" w:rsidRDefault="00686865" w:rsidP="00686865">
      <w:pPr>
        <w:keepNext/>
        <w:keepLines/>
      </w:pPr>
    </w:p>
    <w:p w14:paraId="0D22A820" w14:textId="77777777" w:rsidR="000F1AA4" w:rsidRDefault="000F1AA4" w:rsidP="006C52D1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DFBF" w14:textId="77777777" w:rsidR="009C1DB5" w:rsidRDefault="009C1DB5" w:rsidP="00D03394">
      <w:r>
        <w:separator/>
      </w:r>
    </w:p>
  </w:endnote>
  <w:endnote w:type="continuationSeparator" w:id="0">
    <w:p w14:paraId="10AE88BE" w14:textId="77777777" w:rsidR="009C1DB5" w:rsidRDefault="009C1DB5" w:rsidP="00D03394">
      <w:r>
        <w:continuationSeparator/>
      </w:r>
    </w:p>
  </w:endnote>
  <w:endnote w:type="continuationNotice" w:id="1">
    <w:p w14:paraId="04DF1834" w14:textId="77777777" w:rsidR="009C1DB5" w:rsidRDefault="009C1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9C27" w14:textId="77777777" w:rsidR="009C1DB5" w:rsidRDefault="009C1DB5" w:rsidP="00D03394">
      <w:r>
        <w:separator/>
      </w:r>
    </w:p>
  </w:footnote>
  <w:footnote w:type="continuationSeparator" w:id="0">
    <w:p w14:paraId="0268A3C1" w14:textId="77777777" w:rsidR="009C1DB5" w:rsidRDefault="009C1DB5" w:rsidP="00D03394">
      <w:r>
        <w:continuationSeparator/>
      </w:r>
    </w:p>
  </w:footnote>
  <w:footnote w:type="continuationNotice" w:id="1">
    <w:p w14:paraId="6AF332A7" w14:textId="77777777" w:rsidR="009C1DB5" w:rsidRDefault="009C1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671F"/>
    <w:multiLevelType w:val="hybridMultilevel"/>
    <w:tmpl w:val="DE68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1"/>
  </w:num>
  <w:num w:numId="6" w16cid:durableId="2070375731">
    <w:abstractNumId w:val="5"/>
  </w:num>
  <w:num w:numId="7" w16cid:durableId="961770083">
    <w:abstractNumId w:val="8"/>
  </w:num>
  <w:num w:numId="8" w16cid:durableId="2043481076">
    <w:abstractNumId w:val="10"/>
  </w:num>
  <w:num w:numId="9" w16cid:durableId="1739353143">
    <w:abstractNumId w:val="9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2"/>
  </w:num>
  <w:num w:numId="13" w16cid:durableId="2003460517">
    <w:abstractNumId w:val="7"/>
  </w:num>
  <w:num w:numId="14" w16cid:durableId="598103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8C4"/>
    <w:rsid w:val="000209DA"/>
    <w:rsid w:val="00020F9B"/>
    <w:rsid w:val="00031391"/>
    <w:rsid w:val="000317B7"/>
    <w:rsid w:val="00043916"/>
    <w:rsid w:val="00052C1A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E2E66"/>
    <w:rsid w:val="000E346D"/>
    <w:rsid w:val="000E3E03"/>
    <w:rsid w:val="000E5DBE"/>
    <w:rsid w:val="000E65EC"/>
    <w:rsid w:val="000F1AA4"/>
    <w:rsid w:val="000F288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6637"/>
    <w:rsid w:val="002003F5"/>
    <w:rsid w:val="002060C6"/>
    <w:rsid w:val="00217CE6"/>
    <w:rsid w:val="00224BB8"/>
    <w:rsid w:val="00230C19"/>
    <w:rsid w:val="002361AF"/>
    <w:rsid w:val="00242B7F"/>
    <w:rsid w:val="00253C40"/>
    <w:rsid w:val="00254AC6"/>
    <w:rsid w:val="002564DF"/>
    <w:rsid w:val="0026220A"/>
    <w:rsid w:val="00262D96"/>
    <w:rsid w:val="00266548"/>
    <w:rsid w:val="00266F9F"/>
    <w:rsid w:val="0026707A"/>
    <w:rsid w:val="00286BA8"/>
    <w:rsid w:val="002870F1"/>
    <w:rsid w:val="002907F2"/>
    <w:rsid w:val="00291BF2"/>
    <w:rsid w:val="00293BA5"/>
    <w:rsid w:val="00297948"/>
    <w:rsid w:val="002A1A4C"/>
    <w:rsid w:val="002A2979"/>
    <w:rsid w:val="002A7B34"/>
    <w:rsid w:val="002B68DD"/>
    <w:rsid w:val="002C157B"/>
    <w:rsid w:val="002C2822"/>
    <w:rsid w:val="002C3C0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2F94"/>
    <w:rsid w:val="003904A8"/>
    <w:rsid w:val="00394719"/>
    <w:rsid w:val="003B6082"/>
    <w:rsid w:val="003D4259"/>
    <w:rsid w:val="003D6709"/>
    <w:rsid w:val="003E0AB3"/>
    <w:rsid w:val="003F2671"/>
    <w:rsid w:val="003F61FC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4322"/>
    <w:rsid w:val="0049440B"/>
    <w:rsid w:val="0049694D"/>
    <w:rsid w:val="004A3708"/>
    <w:rsid w:val="004A44F1"/>
    <w:rsid w:val="004A6AC3"/>
    <w:rsid w:val="004A6FDD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328B2"/>
    <w:rsid w:val="00557AC4"/>
    <w:rsid w:val="00566474"/>
    <w:rsid w:val="00580D0D"/>
    <w:rsid w:val="005916BB"/>
    <w:rsid w:val="005A3081"/>
    <w:rsid w:val="005A5EFA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61AD9"/>
    <w:rsid w:val="006657C2"/>
    <w:rsid w:val="006722FD"/>
    <w:rsid w:val="00675673"/>
    <w:rsid w:val="00677B5E"/>
    <w:rsid w:val="00686865"/>
    <w:rsid w:val="006A0370"/>
    <w:rsid w:val="006A057E"/>
    <w:rsid w:val="006A42A9"/>
    <w:rsid w:val="006A62A5"/>
    <w:rsid w:val="006A64CF"/>
    <w:rsid w:val="006B776F"/>
    <w:rsid w:val="006C5259"/>
    <w:rsid w:val="006C52D1"/>
    <w:rsid w:val="006C6383"/>
    <w:rsid w:val="006D60F9"/>
    <w:rsid w:val="006E18D5"/>
    <w:rsid w:val="006E4B5C"/>
    <w:rsid w:val="006E735C"/>
    <w:rsid w:val="006F3A5D"/>
    <w:rsid w:val="00702C69"/>
    <w:rsid w:val="007070C1"/>
    <w:rsid w:val="00716693"/>
    <w:rsid w:val="0072431D"/>
    <w:rsid w:val="00724D4A"/>
    <w:rsid w:val="00725539"/>
    <w:rsid w:val="007276EA"/>
    <w:rsid w:val="00730853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53C4"/>
    <w:rsid w:val="007A3BCB"/>
    <w:rsid w:val="007A5D10"/>
    <w:rsid w:val="007C16E0"/>
    <w:rsid w:val="007E1650"/>
    <w:rsid w:val="007E7201"/>
    <w:rsid w:val="007F4B9D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268C"/>
    <w:rsid w:val="0084362D"/>
    <w:rsid w:val="008440E4"/>
    <w:rsid w:val="00847B59"/>
    <w:rsid w:val="00863724"/>
    <w:rsid w:val="00864571"/>
    <w:rsid w:val="008738BF"/>
    <w:rsid w:val="00874D71"/>
    <w:rsid w:val="00877F18"/>
    <w:rsid w:val="00881346"/>
    <w:rsid w:val="008925EC"/>
    <w:rsid w:val="008A6F65"/>
    <w:rsid w:val="008B29C7"/>
    <w:rsid w:val="008C242B"/>
    <w:rsid w:val="008D1724"/>
    <w:rsid w:val="008E3386"/>
    <w:rsid w:val="008E5E88"/>
    <w:rsid w:val="008F4CED"/>
    <w:rsid w:val="00913743"/>
    <w:rsid w:val="009206F3"/>
    <w:rsid w:val="00942734"/>
    <w:rsid w:val="009432B3"/>
    <w:rsid w:val="00953B54"/>
    <w:rsid w:val="00954785"/>
    <w:rsid w:val="00956691"/>
    <w:rsid w:val="009608B9"/>
    <w:rsid w:val="009619E8"/>
    <w:rsid w:val="009727E0"/>
    <w:rsid w:val="00981DA3"/>
    <w:rsid w:val="0098311C"/>
    <w:rsid w:val="00983283"/>
    <w:rsid w:val="00990C3C"/>
    <w:rsid w:val="00995C24"/>
    <w:rsid w:val="0099612E"/>
    <w:rsid w:val="009A6CE2"/>
    <w:rsid w:val="009B02DE"/>
    <w:rsid w:val="009B1758"/>
    <w:rsid w:val="009B2A50"/>
    <w:rsid w:val="009C1919"/>
    <w:rsid w:val="009C1DB5"/>
    <w:rsid w:val="00A035EA"/>
    <w:rsid w:val="00A105B1"/>
    <w:rsid w:val="00A11FBF"/>
    <w:rsid w:val="00A13A69"/>
    <w:rsid w:val="00A1628C"/>
    <w:rsid w:val="00A21BB3"/>
    <w:rsid w:val="00A3261D"/>
    <w:rsid w:val="00A40798"/>
    <w:rsid w:val="00A44161"/>
    <w:rsid w:val="00A442D8"/>
    <w:rsid w:val="00A456DE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15F40"/>
    <w:rsid w:val="00B22348"/>
    <w:rsid w:val="00B340E2"/>
    <w:rsid w:val="00B4067F"/>
    <w:rsid w:val="00B5643B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C3E6A"/>
    <w:rsid w:val="00BD0179"/>
    <w:rsid w:val="00BD1F6C"/>
    <w:rsid w:val="00BD597A"/>
    <w:rsid w:val="00BE3991"/>
    <w:rsid w:val="00BE3A28"/>
    <w:rsid w:val="00C10912"/>
    <w:rsid w:val="00C10EA3"/>
    <w:rsid w:val="00C1178E"/>
    <w:rsid w:val="00C2023A"/>
    <w:rsid w:val="00C334D5"/>
    <w:rsid w:val="00C41334"/>
    <w:rsid w:val="00C41D7D"/>
    <w:rsid w:val="00C422DA"/>
    <w:rsid w:val="00C4328B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1ED3"/>
    <w:rsid w:val="00CA271A"/>
    <w:rsid w:val="00CB03C4"/>
    <w:rsid w:val="00CB0403"/>
    <w:rsid w:val="00CB2A7A"/>
    <w:rsid w:val="00CB6FD0"/>
    <w:rsid w:val="00CC0F53"/>
    <w:rsid w:val="00CC1192"/>
    <w:rsid w:val="00CC12D1"/>
    <w:rsid w:val="00CC6452"/>
    <w:rsid w:val="00CC6EE7"/>
    <w:rsid w:val="00CD03D8"/>
    <w:rsid w:val="00CD409A"/>
    <w:rsid w:val="00CE33BA"/>
    <w:rsid w:val="00CF2AE4"/>
    <w:rsid w:val="00CF5A04"/>
    <w:rsid w:val="00D03394"/>
    <w:rsid w:val="00D12F9B"/>
    <w:rsid w:val="00D1503F"/>
    <w:rsid w:val="00D378BC"/>
    <w:rsid w:val="00D43678"/>
    <w:rsid w:val="00D451DC"/>
    <w:rsid w:val="00D50A40"/>
    <w:rsid w:val="00D55EA8"/>
    <w:rsid w:val="00D65C4D"/>
    <w:rsid w:val="00D706B4"/>
    <w:rsid w:val="00D71DDC"/>
    <w:rsid w:val="00D775BD"/>
    <w:rsid w:val="00D77839"/>
    <w:rsid w:val="00DA47A0"/>
    <w:rsid w:val="00DA5BA5"/>
    <w:rsid w:val="00DB51F3"/>
    <w:rsid w:val="00DC3E65"/>
    <w:rsid w:val="00DD502F"/>
    <w:rsid w:val="00DE256A"/>
    <w:rsid w:val="00DE604D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748AF"/>
    <w:rsid w:val="00E93747"/>
    <w:rsid w:val="00E9703B"/>
    <w:rsid w:val="00E97BDA"/>
    <w:rsid w:val="00EA06C3"/>
    <w:rsid w:val="00EB3FB6"/>
    <w:rsid w:val="00EB4128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6471"/>
    <w:rsid w:val="00F36F8D"/>
    <w:rsid w:val="00F37C8F"/>
    <w:rsid w:val="00F41641"/>
    <w:rsid w:val="00F42584"/>
    <w:rsid w:val="00F54005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B5EFD"/>
    <w:rsid w:val="00FC1EEC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1D960EE"/>
    <w:rsid w:val="0422D79B"/>
    <w:rsid w:val="0628D8DE"/>
    <w:rsid w:val="0667DC4C"/>
    <w:rsid w:val="075A785D"/>
    <w:rsid w:val="09ED96E7"/>
    <w:rsid w:val="0B016F87"/>
    <w:rsid w:val="0B6391C3"/>
    <w:rsid w:val="0C3AEE89"/>
    <w:rsid w:val="0EC3DCB2"/>
    <w:rsid w:val="0F5CA500"/>
    <w:rsid w:val="104FCA2A"/>
    <w:rsid w:val="10960C88"/>
    <w:rsid w:val="1207BA2E"/>
    <w:rsid w:val="1256671E"/>
    <w:rsid w:val="125DC5F5"/>
    <w:rsid w:val="1423CF8C"/>
    <w:rsid w:val="1574C802"/>
    <w:rsid w:val="1846A25D"/>
    <w:rsid w:val="18694E30"/>
    <w:rsid w:val="194D91DD"/>
    <w:rsid w:val="19817511"/>
    <w:rsid w:val="1AB43BAB"/>
    <w:rsid w:val="1BED8270"/>
    <w:rsid w:val="1D04DAF6"/>
    <w:rsid w:val="1FCB7CE8"/>
    <w:rsid w:val="209E6990"/>
    <w:rsid w:val="2303B6CB"/>
    <w:rsid w:val="24247F9A"/>
    <w:rsid w:val="24F73B97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F923F4D"/>
    <w:rsid w:val="2FD36491"/>
    <w:rsid w:val="31770B91"/>
    <w:rsid w:val="32668EEA"/>
    <w:rsid w:val="32FCD31A"/>
    <w:rsid w:val="33A811AF"/>
    <w:rsid w:val="34243BB8"/>
    <w:rsid w:val="35138815"/>
    <w:rsid w:val="35779187"/>
    <w:rsid w:val="3799F1BB"/>
    <w:rsid w:val="37C7B032"/>
    <w:rsid w:val="3933080A"/>
    <w:rsid w:val="396D7F70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0FD1E5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7653691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9DCB8DC"/>
    <w:rsid w:val="6AB6D013"/>
    <w:rsid w:val="6CD27EF6"/>
    <w:rsid w:val="6FDA069B"/>
    <w:rsid w:val="7097BA21"/>
    <w:rsid w:val="714C10F5"/>
    <w:rsid w:val="715C6DF3"/>
    <w:rsid w:val="72E4F73C"/>
    <w:rsid w:val="73E7DC58"/>
    <w:rsid w:val="743DEACA"/>
    <w:rsid w:val="75A68BC9"/>
    <w:rsid w:val="79DE96F8"/>
    <w:rsid w:val="7A037534"/>
    <w:rsid w:val="7D4167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1B36-4A50-4F57-A9BE-1016D165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4582</Characters>
  <Application>Microsoft Office Word</Application>
  <DocSecurity>0</DocSecurity>
  <Lines>38</Lines>
  <Paragraphs>10</Paragraphs>
  <ScaleCrop>false</ScaleCrop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2025-03-06T16:47:00Z</dcterms:created>
  <dcterms:modified xsi:type="dcterms:W3CDTF">2025-03-06T16:47:00Z</dcterms:modified>
  <cp:contentStatus/>
</cp:coreProperties>
</file>